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FD1" w:rsidRDefault="009F5ED0" w:rsidP="00A72C85">
      <w:pPr>
        <w:pStyle w:val="Heading1"/>
      </w:pPr>
      <w:r>
        <w:rPr>
          <w:noProof/>
        </w:rPr>
        <w:drawing>
          <wp:anchor distT="0" distB="0" distL="114300" distR="114300" simplePos="0" relativeHeight="251661312" behindDoc="0" locked="0" layoutInCell="1" allowOverlap="1" wp14:anchorId="4224B5C6">
            <wp:simplePos x="0" y="0"/>
            <wp:positionH relativeFrom="column">
              <wp:posOffset>4306570</wp:posOffset>
            </wp:positionH>
            <wp:positionV relativeFrom="page">
              <wp:posOffset>-12700</wp:posOffset>
            </wp:positionV>
            <wp:extent cx="2344420" cy="1479550"/>
            <wp:effectExtent l="0" t="0" r="0" b="6350"/>
            <wp:wrapSquare wrapText="bothSides"/>
            <wp:docPr id="6" name="Picture 5">
              <a:extLst xmlns:a="http://schemas.openxmlformats.org/drawingml/2006/main">
                <a:ext uri="{FF2B5EF4-FFF2-40B4-BE49-F238E27FC236}">
                  <a16:creationId xmlns:a16="http://schemas.microsoft.com/office/drawing/2014/main" id="{D52FB404-08AC-4155-B923-B19E68B391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D52FB404-08AC-4155-B923-B19E68B3911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4420" cy="1479550"/>
                    </a:xfrm>
                    <a:prstGeom prst="rect">
                      <a:avLst/>
                    </a:prstGeom>
                  </pic:spPr>
                </pic:pic>
              </a:graphicData>
            </a:graphic>
            <wp14:sizeRelV relativeFrom="margin">
              <wp14:pctHeight>0</wp14:pctHeight>
            </wp14:sizeRelV>
          </wp:anchor>
        </w:drawing>
      </w:r>
    </w:p>
    <w:p w:rsidR="00FA0B8A" w:rsidRDefault="00915FD1" w:rsidP="00A72C85">
      <w:pPr>
        <w:pStyle w:val="Heading1"/>
      </w:pPr>
      <w:r>
        <w:rPr>
          <w:noProof/>
          <w:lang w:eastAsia="en-GB"/>
        </w:rPr>
        <mc:AlternateContent>
          <mc:Choice Requires="wps">
            <w:drawing>
              <wp:anchor distT="45720" distB="45720" distL="114300" distR="114300" simplePos="0" relativeHeight="251659264" behindDoc="0" locked="0" layoutInCell="1" allowOverlap="1">
                <wp:simplePos x="0" y="0"/>
                <wp:positionH relativeFrom="page">
                  <wp:align>left</wp:align>
                </wp:positionH>
                <wp:positionV relativeFrom="paragraph">
                  <wp:posOffset>-1777365</wp:posOffset>
                </wp:positionV>
                <wp:extent cx="7581014" cy="1754372"/>
                <wp:effectExtent l="0" t="0" r="20320" b="1778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014" cy="1754372"/>
                        </a:xfrm>
                        <a:prstGeom prst="rect">
                          <a:avLst/>
                        </a:prstGeom>
                        <a:solidFill>
                          <a:srgbClr val="ED7D31"/>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A72C85" w:rsidRPr="00A72C85" w:rsidRDefault="00A72C85">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0;margin-top:-139.95pt;width:596.95pt;height:138.1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" fillcolor="#ed7d31" strokecolor="#823b0b [1605]" strokeweight="1pt">
                <v:textbox>
                  <w:txbxContent>
                    <w:p w:rsidR="00A72C85" w:rsidRPr="00A72C85" w:rsidRDefault="00A72C85">
                      <w:pPr>
                        <w:rPr>
                          <w:lang w:val="nb-NO"/>
                        </w:rPr>
                      </w:pPr>
                    </w:p>
                  </w:txbxContent>
                </v:textbox>
                <w10:wrap anchorx="page"/>
              </v:shape>
            </w:pict>
          </mc:Fallback>
        </mc:AlternateContent>
      </w:r>
      <w:r w:rsidR="00A72C85">
        <w:rPr>
          <w:noProof/>
          <w:lang w:eastAsia="en-GB"/>
        </w:rPr>
        <w:drawing>
          <wp:anchor distT="0" distB="0" distL="114300" distR="114300" simplePos="0" relativeHeight="251660288" behindDoc="0" locked="0" layoutInCell="1" allowOverlap="1">
            <wp:simplePos x="0" y="0"/>
            <wp:positionH relativeFrom="column">
              <wp:posOffset>-230505</wp:posOffset>
            </wp:positionH>
            <wp:positionV relativeFrom="paragraph">
              <wp:posOffset>-1240628</wp:posOffset>
            </wp:positionV>
            <wp:extent cx="2529205" cy="276860"/>
            <wp:effectExtent l="0" t="0" r="4445"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tector_ALL_RGB hvit 150 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9205" cy="276860"/>
                    </a:xfrm>
                    <a:prstGeom prst="rect">
                      <a:avLst/>
                    </a:prstGeom>
                  </pic:spPr>
                </pic:pic>
              </a:graphicData>
            </a:graphic>
            <wp14:sizeRelH relativeFrom="margin">
              <wp14:pctWidth>0</wp14:pctWidth>
            </wp14:sizeRelH>
            <wp14:sizeRelV relativeFrom="margin">
              <wp14:pctHeight>0</wp14:pctHeight>
            </wp14:sizeRelV>
          </wp:anchor>
        </w:drawing>
      </w:r>
      <w:r w:rsidR="00EB01DC">
        <w:t>Fleet Risk Management Checklist</w:t>
      </w:r>
      <w:r w:rsidR="00FA0B8A">
        <w:t xml:space="preserve"> </w:t>
      </w:r>
    </w:p>
    <w:p w:rsidR="00A72C85" w:rsidRPr="00FA0B8A" w:rsidRDefault="00FA0B8A" w:rsidP="00A72C85">
      <w:pPr>
        <w:pStyle w:val="Heading1"/>
        <w:rPr>
          <w:b/>
        </w:rPr>
      </w:pPr>
      <w:r w:rsidRPr="00FA0B8A">
        <w:rPr>
          <w:rFonts w:asciiTheme="majorHAnsi" w:hAnsiTheme="majorHAnsi" w:cstheme="majorHAnsi"/>
          <w:b/>
          <w:color w:val="808080" w:themeColor="background1" w:themeShade="80"/>
          <w:sz w:val="28"/>
          <w:szCs w:val="28"/>
        </w:rPr>
        <w:t>(Distracted Driving)</w:t>
      </w:r>
    </w:p>
    <w:p w:rsidR="00EE64F2" w:rsidRDefault="005A298C" w:rsidP="00FD023D">
      <w:pPr>
        <w:pStyle w:val="Heading2"/>
      </w:pPr>
      <w:r>
        <w:t>Instructions</w:t>
      </w:r>
      <w:r w:rsidR="00A53DD7">
        <w:t xml:space="preserve"> </w:t>
      </w:r>
    </w:p>
    <w:p w:rsidR="00EB702E" w:rsidRDefault="00D922DC" w:rsidP="007F2319">
      <w:pPr>
        <w:jc w:val="both"/>
        <w:rPr>
          <w:b/>
        </w:rPr>
      </w:pPr>
      <w:r>
        <w:t xml:space="preserve">This short </w:t>
      </w:r>
      <w:r w:rsidR="00185098">
        <w:t>c</w:t>
      </w:r>
      <w:r w:rsidR="00EB01DC">
        <w:t>hecklist</w:t>
      </w:r>
      <w:r>
        <w:t xml:space="preserve"> is intended to assist</w:t>
      </w:r>
      <w:r w:rsidR="00185098">
        <w:t xml:space="preserve"> Managers/Supervisors </w:t>
      </w:r>
      <w:r w:rsidR="00FA0B8A">
        <w:t>in gaining</w:t>
      </w:r>
      <w:r>
        <w:t xml:space="preserve"> a deeper understanding of </w:t>
      </w:r>
      <w:r w:rsidR="00EB01DC">
        <w:t>their</w:t>
      </w:r>
      <w:r w:rsidR="00FA0B8A">
        <w:t xml:space="preserve"> current organisational </w:t>
      </w:r>
      <w:r w:rsidR="00A8295F">
        <w:t xml:space="preserve">risk management activities </w:t>
      </w:r>
      <w:r w:rsidR="00EB702E">
        <w:t xml:space="preserve">and control measures </w:t>
      </w:r>
      <w:r w:rsidR="00A8295F">
        <w:t xml:space="preserve">relating to </w:t>
      </w:r>
      <w:r w:rsidR="00FA0B8A">
        <w:t xml:space="preserve">managing </w:t>
      </w:r>
      <w:r w:rsidR="00AD1621">
        <w:t>d</w:t>
      </w:r>
      <w:r w:rsidR="00EB702E" w:rsidRPr="0001121E">
        <w:t xml:space="preserve">istracted </w:t>
      </w:r>
      <w:r w:rsidR="00AD1621">
        <w:t>d</w:t>
      </w:r>
      <w:r w:rsidR="00EB702E" w:rsidRPr="0001121E">
        <w:t>riving</w:t>
      </w:r>
      <w:r w:rsidR="009312F4" w:rsidRPr="0001121E">
        <w:t>.</w:t>
      </w:r>
    </w:p>
    <w:p w:rsidR="00915FD1" w:rsidRDefault="00185098" w:rsidP="007F2319">
      <w:pPr>
        <w:jc w:val="both"/>
      </w:pPr>
      <w:r w:rsidRPr="00185098">
        <w:rPr>
          <w:b/>
        </w:rPr>
        <w:t xml:space="preserve"> </w:t>
      </w:r>
      <w:r>
        <w:t>By answering the questions either:</w:t>
      </w:r>
    </w:p>
    <w:tbl>
      <w:tblPr>
        <w:tblStyle w:val="TableGrid"/>
        <w:tblW w:w="0" w:type="auto"/>
        <w:tblLook w:val="04A0" w:firstRow="1" w:lastRow="0" w:firstColumn="1" w:lastColumn="0" w:noHBand="0" w:noVBand="1"/>
      </w:tblPr>
      <w:tblGrid>
        <w:gridCol w:w="2830"/>
        <w:gridCol w:w="6230"/>
      </w:tblGrid>
      <w:tr w:rsidR="00304C6F" w:rsidTr="00152196">
        <w:tc>
          <w:tcPr>
            <w:tcW w:w="2830" w:type="dxa"/>
            <w:shd w:val="clear" w:color="auto" w:fill="ED7D31"/>
          </w:tcPr>
          <w:p w:rsidR="00304C6F" w:rsidRPr="005E7B8D" w:rsidRDefault="00304C6F" w:rsidP="00152196">
            <w:pPr>
              <w:jc w:val="both"/>
              <w:rPr>
                <w:b/>
                <w:color w:val="FFFFFF" w:themeColor="background1"/>
              </w:rPr>
            </w:pPr>
            <w:r>
              <w:rPr>
                <w:b/>
                <w:color w:val="FFFFFF" w:themeColor="background1"/>
              </w:rPr>
              <w:t>YES</w:t>
            </w:r>
          </w:p>
        </w:tc>
        <w:tc>
          <w:tcPr>
            <w:tcW w:w="6230" w:type="dxa"/>
          </w:tcPr>
          <w:p w:rsidR="00304C6F" w:rsidRDefault="00304C6F" w:rsidP="00152196">
            <w:pPr>
              <w:jc w:val="both"/>
            </w:pPr>
            <w:r>
              <w:t xml:space="preserve"> Best Practice Achieved</w:t>
            </w:r>
          </w:p>
        </w:tc>
      </w:tr>
      <w:tr w:rsidR="00304C6F" w:rsidTr="00152196">
        <w:tc>
          <w:tcPr>
            <w:tcW w:w="2830" w:type="dxa"/>
            <w:shd w:val="clear" w:color="auto" w:fill="ED7D31"/>
          </w:tcPr>
          <w:p w:rsidR="00304C6F" w:rsidRPr="005E7B8D" w:rsidRDefault="00304C6F" w:rsidP="00152196">
            <w:pPr>
              <w:jc w:val="both"/>
              <w:rPr>
                <w:b/>
                <w:color w:val="FFFFFF" w:themeColor="background1"/>
              </w:rPr>
            </w:pPr>
            <w:r>
              <w:rPr>
                <w:b/>
                <w:color w:val="FFFFFF" w:themeColor="background1"/>
              </w:rPr>
              <w:t>NO</w:t>
            </w:r>
          </w:p>
        </w:tc>
        <w:tc>
          <w:tcPr>
            <w:tcW w:w="6230" w:type="dxa"/>
          </w:tcPr>
          <w:p w:rsidR="00304C6F" w:rsidRDefault="00304C6F" w:rsidP="00152196">
            <w:pPr>
              <w:jc w:val="both"/>
            </w:pPr>
            <w:r>
              <w:t xml:space="preserve"> Gap Identified – Take Action Now</w:t>
            </w:r>
          </w:p>
        </w:tc>
      </w:tr>
      <w:tr w:rsidR="00304C6F" w:rsidTr="00152196">
        <w:tc>
          <w:tcPr>
            <w:tcW w:w="2830" w:type="dxa"/>
            <w:shd w:val="clear" w:color="auto" w:fill="ED7D31"/>
          </w:tcPr>
          <w:p w:rsidR="00304C6F" w:rsidRPr="005E7B8D" w:rsidRDefault="00304C6F" w:rsidP="00152196">
            <w:pPr>
              <w:jc w:val="both"/>
              <w:rPr>
                <w:b/>
                <w:color w:val="FFFFFF" w:themeColor="background1"/>
              </w:rPr>
            </w:pPr>
            <w:r>
              <w:rPr>
                <w:b/>
                <w:color w:val="FFFFFF" w:themeColor="background1"/>
              </w:rPr>
              <w:t>IN PROGRESS</w:t>
            </w:r>
          </w:p>
        </w:tc>
        <w:tc>
          <w:tcPr>
            <w:tcW w:w="6230" w:type="dxa"/>
          </w:tcPr>
          <w:p w:rsidR="00304C6F" w:rsidRDefault="00304C6F" w:rsidP="00152196">
            <w:pPr>
              <w:jc w:val="both"/>
            </w:pPr>
            <w:r>
              <w:t xml:space="preserve"> Keep Working On It</w:t>
            </w:r>
          </w:p>
        </w:tc>
      </w:tr>
    </w:tbl>
    <w:p w:rsidR="00304C6F" w:rsidRDefault="00304C6F" w:rsidP="007F2319">
      <w:pPr>
        <w:jc w:val="both"/>
      </w:pPr>
    </w:p>
    <w:p w:rsidR="003978F7" w:rsidRDefault="00185098" w:rsidP="007F2319">
      <w:pPr>
        <w:jc w:val="both"/>
      </w:pPr>
      <w:r>
        <w:t xml:space="preserve">You will identify your current situation and decide what additional control measures are required to </w:t>
      </w:r>
      <w:r w:rsidR="00367EFD">
        <w:t>keep your drivers safe and your fleet operating in a safe and efficient manner.</w:t>
      </w:r>
    </w:p>
    <w:p w:rsidR="00915FD1" w:rsidRDefault="00915FD1" w:rsidP="007F2319">
      <w:pPr>
        <w:jc w:val="both"/>
      </w:pPr>
    </w:p>
    <w:tbl>
      <w:tblPr>
        <w:tblW w:w="91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5"/>
        <w:gridCol w:w="992"/>
        <w:gridCol w:w="1418"/>
        <w:gridCol w:w="1468"/>
      </w:tblGrid>
      <w:tr w:rsidR="00857D5F" w:rsidTr="00367EFD">
        <w:trPr>
          <w:cantSplit/>
          <w:trHeight w:val="720"/>
        </w:trPr>
        <w:tc>
          <w:tcPr>
            <w:tcW w:w="5245" w:type="dxa"/>
            <w:shd w:val="clear" w:color="auto" w:fill="ED7D31" w:themeFill="accent2"/>
            <w:vAlign w:val="center"/>
          </w:tcPr>
          <w:p w:rsidR="00367EFD" w:rsidRDefault="00BB3582" w:rsidP="00152196">
            <w:pPr>
              <w:rPr>
                <w:b/>
                <w:color w:val="FFFFFF" w:themeColor="background1"/>
              </w:rPr>
            </w:pPr>
            <w:r>
              <w:rPr>
                <w:b/>
                <w:color w:val="FFFFFF" w:themeColor="background1"/>
              </w:rPr>
              <w:t>Distracted Driving</w:t>
            </w:r>
          </w:p>
          <w:p w:rsidR="00857D5F" w:rsidRPr="00367EFD" w:rsidRDefault="00367EFD" w:rsidP="00152196">
            <w:pPr>
              <w:rPr>
                <w:b/>
              </w:rPr>
            </w:pPr>
            <w:r w:rsidRPr="00367EFD">
              <w:rPr>
                <w:b/>
                <w:color w:val="FFFFFF" w:themeColor="background1"/>
              </w:rPr>
              <w:t>Covering the basics</w:t>
            </w:r>
          </w:p>
        </w:tc>
        <w:tc>
          <w:tcPr>
            <w:tcW w:w="992" w:type="dxa"/>
            <w:shd w:val="clear" w:color="auto" w:fill="ED7D31" w:themeFill="accent2"/>
            <w:vAlign w:val="center"/>
          </w:tcPr>
          <w:p w:rsidR="00857D5F" w:rsidRDefault="00A8295F" w:rsidP="00A8295F">
            <w:pPr>
              <w:jc w:val="center"/>
              <w:rPr>
                <w:b/>
                <w:color w:val="FFFFFF" w:themeColor="background1"/>
              </w:rPr>
            </w:pPr>
            <w:r w:rsidRPr="00A8295F">
              <w:rPr>
                <w:b/>
                <w:color w:val="FFFFFF" w:themeColor="background1"/>
              </w:rPr>
              <w:t>Y</w:t>
            </w:r>
            <w:r w:rsidR="00304C6F">
              <w:rPr>
                <w:b/>
                <w:color w:val="FFFFFF" w:themeColor="background1"/>
              </w:rPr>
              <w:t>ES</w:t>
            </w:r>
          </w:p>
          <w:p w:rsidR="00185098" w:rsidRPr="00A8295F" w:rsidRDefault="00185098" w:rsidP="00185098">
            <w:pPr>
              <w:rPr>
                <w:b/>
                <w:color w:val="FFFFFF" w:themeColor="background1"/>
              </w:rPr>
            </w:pPr>
          </w:p>
        </w:tc>
        <w:tc>
          <w:tcPr>
            <w:tcW w:w="1418" w:type="dxa"/>
            <w:shd w:val="clear" w:color="auto" w:fill="ED7D31" w:themeFill="accent2"/>
            <w:vAlign w:val="center"/>
          </w:tcPr>
          <w:p w:rsidR="00857D5F" w:rsidRDefault="00A8295F" w:rsidP="00A8295F">
            <w:pPr>
              <w:jc w:val="center"/>
              <w:rPr>
                <w:b/>
                <w:color w:val="FFFFFF" w:themeColor="background1"/>
              </w:rPr>
            </w:pPr>
            <w:r w:rsidRPr="00A8295F">
              <w:rPr>
                <w:b/>
                <w:color w:val="FFFFFF" w:themeColor="background1"/>
              </w:rPr>
              <w:t>N</w:t>
            </w:r>
            <w:r w:rsidR="00304C6F">
              <w:rPr>
                <w:b/>
                <w:color w:val="FFFFFF" w:themeColor="background1"/>
              </w:rPr>
              <w:t>O</w:t>
            </w:r>
          </w:p>
          <w:p w:rsidR="00185098" w:rsidRPr="00A8295F" w:rsidRDefault="00185098" w:rsidP="00185098">
            <w:pPr>
              <w:rPr>
                <w:b/>
                <w:color w:val="FFFFFF" w:themeColor="background1"/>
              </w:rPr>
            </w:pPr>
          </w:p>
        </w:tc>
        <w:tc>
          <w:tcPr>
            <w:tcW w:w="1468" w:type="dxa"/>
            <w:shd w:val="clear" w:color="auto" w:fill="ED7D31" w:themeFill="accent2"/>
            <w:vAlign w:val="center"/>
          </w:tcPr>
          <w:p w:rsidR="00857D5F" w:rsidRDefault="00A8295F" w:rsidP="00185098">
            <w:pPr>
              <w:rPr>
                <w:b/>
                <w:color w:val="FFFFFF" w:themeColor="background1"/>
              </w:rPr>
            </w:pPr>
            <w:r w:rsidRPr="00A8295F">
              <w:rPr>
                <w:b/>
                <w:color w:val="FFFFFF" w:themeColor="background1"/>
              </w:rPr>
              <w:t>I</w:t>
            </w:r>
            <w:r w:rsidR="00304C6F">
              <w:rPr>
                <w:b/>
                <w:color w:val="FFFFFF" w:themeColor="background1"/>
              </w:rPr>
              <w:t>N PROGRESS</w:t>
            </w:r>
          </w:p>
          <w:p w:rsidR="00185098" w:rsidRPr="00A8295F" w:rsidRDefault="00185098" w:rsidP="00A8295F">
            <w:pPr>
              <w:jc w:val="center"/>
              <w:rPr>
                <w:b/>
                <w:color w:val="FFFFFF" w:themeColor="background1"/>
              </w:rPr>
            </w:pPr>
          </w:p>
        </w:tc>
      </w:tr>
      <w:tr w:rsidR="00A8295F" w:rsidTr="00367EFD">
        <w:trPr>
          <w:cantSplit/>
          <w:trHeight w:val="720"/>
        </w:trPr>
        <w:tc>
          <w:tcPr>
            <w:tcW w:w="5245" w:type="dxa"/>
            <w:shd w:val="clear" w:color="auto" w:fill="FFFFFF" w:themeFill="background1"/>
            <w:vAlign w:val="center"/>
          </w:tcPr>
          <w:p w:rsidR="00A8295F" w:rsidRDefault="00EB702E" w:rsidP="00152196">
            <w:r>
              <w:t xml:space="preserve">Do you have a specific </w:t>
            </w:r>
            <w:r w:rsidR="00AB050A">
              <w:t>d</w:t>
            </w:r>
            <w:r>
              <w:t xml:space="preserve">istracted </w:t>
            </w:r>
            <w:r w:rsidR="00AB050A">
              <w:t>d</w:t>
            </w:r>
            <w:r>
              <w:t>riving policy?</w:t>
            </w:r>
          </w:p>
        </w:tc>
        <w:tc>
          <w:tcPr>
            <w:tcW w:w="992" w:type="dxa"/>
            <w:shd w:val="clear" w:color="auto" w:fill="FFFFFF" w:themeFill="background1"/>
            <w:vAlign w:val="center"/>
          </w:tcPr>
          <w:p w:rsidR="00A8295F" w:rsidRPr="00A8295F" w:rsidRDefault="00A8295F" w:rsidP="00A8295F">
            <w:pPr>
              <w:jc w:val="center"/>
              <w:rPr>
                <w:b/>
                <w:color w:val="FFFFFF" w:themeColor="background1"/>
              </w:rPr>
            </w:pPr>
          </w:p>
        </w:tc>
        <w:tc>
          <w:tcPr>
            <w:tcW w:w="1418" w:type="dxa"/>
            <w:shd w:val="clear" w:color="auto" w:fill="FFFFFF" w:themeFill="background1"/>
            <w:vAlign w:val="center"/>
          </w:tcPr>
          <w:p w:rsidR="00A8295F" w:rsidRPr="00A8295F" w:rsidRDefault="00A8295F" w:rsidP="00A8295F">
            <w:pPr>
              <w:jc w:val="center"/>
              <w:rPr>
                <w:b/>
                <w:color w:val="FFFFFF" w:themeColor="background1"/>
              </w:rPr>
            </w:pPr>
          </w:p>
        </w:tc>
        <w:tc>
          <w:tcPr>
            <w:tcW w:w="1468" w:type="dxa"/>
            <w:shd w:val="clear" w:color="auto" w:fill="FFFFFF" w:themeFill="background1"/>
            <w:vAlign w:val="center"/>
          </w:tcPr>
          <w:p w:rsidR="00A8295F" w:rsidRPr="00A8295F" w:rsidRDefault="00A8295F" w:rsidP="00A8295F">
            <w:pPr>
              <w:jc w:val="center"/>
              <w:rPr>
                <w:b/>
                <w:color w:val="FFFFFF" w:themeColor="background1"/>
              </w:rPr>
            </w:pPr>
          </w:p>
        </w:tc>
      </w:tr>
      <w:tr w:rsidR="00132878" w:rsidTr="00367EFD">
        <w:trPr>
          <w:cantSplit/>
          <w:trHeight w:val="720"/>
        </w:trPr>
        <w:tc>
          <w:tcPr>
            <w:tcW w:w="5245" w:type="dxa"/>
            <w:vAlign w:val="center"/>
          </w:tcPr>
          <w:p w:rsidR="00132878" w:rsidRDefault="00EB702E" w:rsidP="00152196">
            <w:r>
              <w:t xml:space="preserve">If yes, can you demonstrate that all staff are aware of </w:t>
            </w:r>
            <w:r w:rsidR="00BB3582">
              <w:t xml:space="preserve">and understand </w:t>
            </w:r>
            <w:r>
              <w:t>the policy requirements?</w:t>
            </w:r>
          </w:p>
        </w:tc>
        <w:tc>
          <w:tcPr>
            <w:tcW w:w="992" w:type="dxa"/>
            <w:vAlign w:val="center"/>
          </w:tcPr>
          <w:p w:rsidR="00132878" w:rsidRDefault="00132878" w:rsidP="00152196"/>
        </w:tc>
        <w:tc>
          <w:tcPr>
            <w:tcW w:w="1418" w:type="dxa"/>
            <w:vAlign w:val="center"/>
          </w:tcPr>
          <w:p w:rsidR="00132878" w:rsidRDefault="00132878" w:rsidP="00152196"/>
        </w:tc>
        <w:tc>
          <w:tcPr>
            <w:tcW w:w="1468" w:type="dxa"/>
            <w:vAlign w:val="center"/>
          </w:tcPr>
          <w:p w:rsidR="00132878" w:rsidRDefault="00132878" w:rsidP="00152196"/>
        </w:tc>
      </w:tr>
      <w:tr w:rsidR="00857D5F" w:rsidTr="00367EFD">
        <w:trPr>
          <w:cantSplit/>
          <w:trHeight w:val="720"/>
        </w:trPr>
        <w:tc>
          <w:tcPr>
            <w:tcW w:w="5245" w:type="dxa"/>
            <w:vAlign w:val="center"/>
          </w:tcPr>
          <w:p w:rsidR="00857D5F" w:rsidRDefault="00EB702E" w:rsidP="00152196">
            <w:r>
              <w:t>Do you have</w:t>
            </w:r>
            <w:r w:rsidR="00AB050A">
              <w:t xml:space="preserve"> a</w:t>
            </w:r>
            <w:r>
              <w:t xml:space="preserve"> clearly defined </w:t>
            </w:r>
            <w:r w:rsidR="00AB050A">
              <w:t>m</w:t>
            </w:r>
            <w:r>
              <w:t xml:space="preserve">obile </w:t>
            </w:r>
            <w:r w:rsidR="00AB050A">
              <w:t>p</w:t>
            </w:r>
            <w:r>
              <w:t>hone policy that prohibits or restricts drivers from engaging in incoming/outgoing calls when driving?</w:t>
            </w:r>
          </w:p>
        </w:tc>
        <w:tc>
          <w:tcPr>
            <w:tcW w:w="992" w:type="dxa"/>
            <w:vAlign w:val="center"/>
          </w:tcPr>
          <w:p w:rsidR="00857D5F" w:rsidRDefault="00857D5F" w:rsidP="00152196"/>
        </w:tc>
        <w:tc>
          <w:tcPr>
            <w:tcW w:w="1418" w:type="dxa"/>
            <w:vAlign w:val="center"/>
          </w:tcPr>
          <w:p w:rsidR="00857D5F" w:rsidRDefault="00857D5F" w:rsidP="00152196"/>
        </w:tc>
        <w:tc>
          <w:tcPr>
            <w:tcW w:w="1468" w:type="dxa"/>
            <w:vAlign w:val="center"/>
          </w:tcPr>
          <w:p w:rsidR="00857D5F" w:rsidRDefault="00857D5F" w:rsidP="00152196"/>
        </w:tc>
      </w:tr>
      <w:tr w:rsidR="00857D5F" w:rsidTr="00367EFD">
        <w:trPr>
          <w:cantSplit/>
          <w:trHeight w:val="720"/>
        </w:trPr>
        <w:tc>
          <w:tcPr>
            <w:tcW w:w="5245" w:type="dxa"/>
            <w:vAlign w:val="center"/>
          </w:tcPr>
          <w:p w:rsidR="00857D5F" w:rsidRDefault="00EB702E" w:rsidP="00152196">
            <w:pPr>
              <w:pStyle w:val="Footer"/>
            </w:pPr>
            <w:r>
              <w:t xml:space="preserve">If yes, can you demonstrate that all staff are aware of </w:t>
            </w:r>
            <w:r w:rsidR="00BB3582">
              <w:t xml:space="preserve">and understand </w:t>
            </w:r>
            <w:r>
              <w:t xml:space="preserve">the </w:t>
            </w:r>
            <w:r w:rsidR="00BB3582">
              <w:t>p</w:t>
            </w:r>
            <w:r>
              <w:t>olicy requirements?</w:t>
            </w:r>
          </w:p>
          <w:p w:rsidR="00EB702E" w:rsidRDefault="00EB702E" w:rsidP="00152196">
            <w:pPr>
              <w:pStyle w:val="Footer"/>
            </w:pPr>
          </w:p>
        </w:tc>
        <w:tc>
          <w:tcPr>
            <w:tcW w:w="992" w:type="dxa"/>
            <w:vAlign w:val="center"/>
          </w:tcPr>
          <w:p w:rsidR="00857D5F" w:rsidRDefault="00857D5F" w:rsidP="00152196"/>
        </w:tc>
        <w:tc>
          <w:tcPr>
            <w:tcW w:w="1418" w:type="dxa"/>
            <w:vAlign w:val="center"/>
          </w:tcPr>
          <w:p w:rsidR="00857D5F" w:rsidRDefault="00857D5F" w:rsidP="00152196"/>
        </w:tc>
        <w:tc>
          <w:tcPr>
            <w:tcW w:w="1468" w:type="dxa"/>
            <w:vAlign w:val="center"/>
          </w:tcPr>
          <w:p w:rsidR="00857D5F" w:rsidRDefault="00857D5F" w:rsidP="00152196"/>
        </w:tc>
      </w:tr>
      <w:tr w:rsidR="00114C86" w:rsidTr="00367EFD">
        <w:trPr>
          <w:cantSplit/>
          <w:trHeight w:val="720"/>
        </w:trPr>
        <w:tc>
          <w:tcPr>
            <w:tcW w:w="5245" w:type="dxa"/>
            <w:vAlign w:val="center"/>
          </w:tcPr>
          <w:p w:rsidR="00114C86" w:rsidRDefault="00EB702E" w:rsidP="00152196">
            <w:pPr>
              <w:pStyle w:val="Footer"/>
            </w:pPr>
            <w:r>
              <w:t xml:space="preserve">Have you briefed all </w:t>
            </w:r>
            <w:r w:rsidR="00315BAD">
              <w:t xml:space="preserve">driving </w:t>
            </w:r>
            <w:r>
              <w:t xml:space="preserve">staff </w:t>
            </w:r>
            <w:r w:rsidR="00315BAD">
              <w:t xml:space="preserve">and managers </w:t>
            </w:r>
            <w:r>
              <w:t xml:space="preserve">on the changes to the Highway Code </w:t>
            </w:r>
            <w:r w:rsidR="00315BAD">
              <w:t>released on January 29</w:t>
            </w:r>
            <w:r w:rsidR="00315BAD" w:rsidRPr="00315BAD">
              <w:rPr>
                <w:vertAlign w:val="superscript"/>
              </w:rPr>
              <w:t>th</w:t>
            </w:r>
            <w:r w:rsidR="00315BAD">
              <w:t xml:space="preserve"> 2022 </w:t>
            </w:r>
            <w:r>
              <w:t xml:space="preserve">relating to the </w:t>
            </w:r>
            <w:r w:rsidR="00315BAD">
              <w:t>hierarchy</w:t>
            </w:r>
            <w:r>
              <w:t xml:space="preserve"> of road users</w:t>
            </w:r>
            <w:r w:rsidR="00315BAD">
              <w:t>?</w:t>
            </w:r>
          </w:p>
        </w:tc>
        <w:tc>
          <w:tcPr>
            <w:tcW w:w="992" w:type="dxa"/>
            <w:vAlign w:val="center"/>
          </w:tcPr>
          <w:p w:rsidR="00114C86" w:rsidRDefault="00114C86" w:rsidP="00152196"/>
        </w:tc>
        <w:tc>
          <w:tcPr>
            <w:tcW w:w="1418" w:type="dxa"/>
            <w:vAlign w:val="center"/>
          </w:tcPr>
          <w:p w:rsidR="00114C86" w:rsidRDefault="00114C86" w:rsidP="00152196"/>
        </w:tc>
        <w:tc>
          <w:tcPr>
            <w:tcW w:w="1468" w:type="dxa"/>
            <w:vAlign w:val="center"/>
          </w:tcPr>
          <w:p w:rsidR="00114C86" w:rsidRDefault="00114C86" w:rsidP="00152196"/>
        </w:tc>
      </w:tr>
      <w:tr w:rsidR="00114C86" w:rsidTr="00367EFD">
        <w:trPr>
          <w:cantSplit/>
          <w:trHeight w:val="720"/>
        </w:trPr>
        <w:tc>
          <w:tcPr>
            <w:tcW w:w="5245" w:type="dxa"/>
            <w:vAlign w:val="center"/>
          </w:tcPr>
          <w:p w:rsidR="00114C86" w:rsidRDefault="00315BAD" w:rsidP="00152196">
            <w:pPr>
              <w:pStyle w:val="Footer"/>
            </w:pPr>
            <w:r>
              <w:t>Have you briefed all driving staff and managers on the new</w:t>
            </w:r>
            <w:r w:rsidR="009312F4">
              <w:t xml:space="preserve"> GB</w:t>
            </w:r>
            <w:r>
              <w:t xml:space="preserve"> laws</w:t>
            </w:r>
            <w:r w:rsidR="00BB3582">
              <w:t xml:space="preserve"> </w:t>
            </w:r>
            <w:r>
              <w:t>relating to using a handheld mobile phone</w:t>
            </w:r>
            <w:r w:rsidR="009312F4">
              <w:t xml:space="preserve"> </w:t>
            </w:r>
            <w:r w:rsidR="00BB3582">
              <w:t>(in vehicle)</w:t>
            </w:r>
            <w:r>
              <w:t xml:space="preserve"> introduced in March 2022? </w:t>
            </w:r>
          </w:p>
        </w:tc>
        <w:tc>
          <w:tcPr>
            <w:tcW w:w="992" w:type="dxa"/>
            <w:vAlign w:val="center"/>
          </w:tcPr>
          <w:p w:rsidR="00114C86" w:rsidRDefault="00114C86" w:rsidP="00152196"/>
        </w:tc>
        <w:tc>
          <w:tcPr>
            <w:tcW w:w="1418" w:type="dxa"/>
            <w:vAlign w:val="center"/>
          </w:tcPr>
          <w:p w:rsidR="00114C86" w:rsidRDefault="00114C86" w:rsidP="00152196"/>
        </w:tc>
        <w:tc>
          <w:tcPr>
            <w:tcW w:w="1468" w:type="dxa"/>
            <w:vAlign w:val="center"/>
          </w:tcPr>
          <w:p w:rsidR="00114C86" w:rsidRDefault="00114C86" w:rsidP="00152196"/>
        </w:tc>
      </w:tr>
      <w:tr w:rsidR="00857D5F" w:rsidTr="00367EFD">
        <w:trPr>
          <w:cantSplit/>
          <w:trHeight w:val="720"/>
        </w:trPr>
        <w:tc>
          <w:tcPr>
            <w:tcW w:w="5245" w:type="dxa"/>
            <w:vAlign w:val="center"/>
          </w:tcPr>
          <w:p w:rsidR="00857D5F" w:rsidRDefault="00114C86" w:rsidP="00152196">
            <w:r>
              <w:t xml:space="preserve">Are drivers issued with a copy of the </w:t>
            </w:r>
            <w:r w:rsidR="00BB3582">
              <w:t xml:space="preserve">new/updated </w:t>
            </w:r>
            <w:r>
              <w:t>Highway Code?</w:t>
            </w:r>
          </w:p>
        </w:tc>
        <w:tc>
          <w:tcPr>
            <w:tcW w:w="992" w:type="dxa"/>
            <w:vAlign w:val="center"/>
          </w:tcPr>
          <w:p w:rsidR="00857D5F" w:rsidRDefault="00857D5F" w:rsidP="00152196"/>
        </w:tc>
        <w:tc>
          <w:tcPr>
            <w:tcW w:w="1418" w:type="dxa"/>
            <w:vAlign w:val="center"/>
          </w:tcPr>
          <w:p w:rsidR="00857D5F" w:rsidRDefault="00857D5F" w:rsidP="00152196"/>
        </w:tc>
        <w:tc>
          <w:tcPr>
            <w:tcW w:w="1468" w:type="dxa"/>
            <w:vAlign w:val="center"/>
          </w:tcPr>
          <w:p w:rsidR="00857D5F" w:rsidRDefault="00857D5F" w:rsidP="00152196"/>
        </w:tc>
      </w:tr>
      <w:tr w:rsidR="00857D5F" w:rsidTr="00367EFD">
        <w:trPr>
          <w:cantSplit/>
          <w:trHeight w:val="943"/>
        </w:trPr>
        <w:tc>
          <w:tcPr>
            <w:tcW w:w="5245" w:type="dxa"/>
            <w:vAlign w:val="center"/>
          </w:tcPr>
          <w:p w:rsidR="00857D5F" w:rsidRDefault="00114C86" w:rsidP="00152196">
            <w:r>
              <w:lastRenderedPageBreak/>
              <w:t>Do you have a way of identifying who your higher risk drivers are?</w:t>
            </w:r>
          </w:p>
        </w:tc>
        <w:tc>
          <w:tcPr>
            <w:tcW w:w="992" w:type="dxa"/>
            <w:vAlign w:val="center"/>
          </w:tcPr>
          <w:p w:rsidR="00857D5F" w:rsidRDefault="00857D5F" w:rsidP="00152196"/>
        </w:tc>
        <w:tc>
          <w:tcPr>
            <w:tcW w:w="1418" w:type="dxa"/>
            <w:vAlign w:val="center"/>
          </w:tcPr>
          <w:p w:rsidR="00857D5F" w:rsidRDefault="00857D5F" w:rsidP="00152196"/>
        </w:tc>
        <w:tc>
          <w:tcPr>
            <w:tcW w:w="1468" w:type="dxa"/>
            <w:vAlign w:val="center"/>
          </w:tcPr>
          <w:p w:rsidR="00857D5F" w:rsidRDefault="00857D5F" w:rsidP="00152196"/>
        </w:tc>
      </w:tr>
      <w:tr w:rsidR="009312F4" w:rsidTr="00367EFD">
        <w:trPr>
          <w:cantSplit/>
          <w:trHeight w:val="943"/>
        </w:trPr>
        <w:tc>
          <w:tcPr>
            <w:tcW w:w="5245" w:type="dxa"/>
            <w:vAlign w:val="center"/>
          </w:tcPr>
          <w:p w:rsidR="009312F4" w:rsidRDefault="009312F4" w:rsidP="00152196">
            <w:r>
              <w:t>Are staff strictly prohibited from engaging in or listening to Zoom or MS TEAMS meetings whilst driving?</w:t>
            </w:r>
          </w:p>
        </w:tc>
        <w:tc>
          <w:tcPr>
            <w:tcW w:w="992" w:type="dxa"/>
            <w:vAlign w:val="center"/>
          </w:tcPr>
          <w:p w:rsidR="009312F4" w:rsidRDefault="009312F4" w:rsidP="00152196"/>
        </w:tc>
        <w:tc>
          <w:tcPr>
            <w:tcW w:w="1418" w:type="dxa"/>
            <w:vAlign w:val="center"/>
          </w:tcPr>
          <w:p w:rsidR="009312F4" w:rsidRDefault="009312F4" w:rsidP="00152196"/>
        </w:tc>
        <w:tc>
          <w:tcPr>
            <w:tcW w:w="1468" w:type="dxa"/>
            <w:vAlign w:val="center"/>
          </w:tcPr>
          <w:p w:rsidR="009312F4" w:rsidRDefault="009312F4" w:rsidP="00152196"/>
        </w:tc>
      </w:tr>
      <w:tr w:rsidR="009312F4" w:rsidTr="00367EFD">
        <w:trPr>
          <w:cantSplit/>
          <w:trHeight w:val="943"/>
        </w:trPr>
        <w:tc>
          <w:tcPr>
            <w:tcW w:w="5245" w:type="dxa"/>
            <w:vAlign w:val="center"/>
          </w:tcPr>
          <w:p w:rsidR="009312F4" w:rsidRDefault="009312F4" w:rsidP="009312F4">
            <w:pPr>
              <w:spacing w:after="0" w:line="240" w:lineRule="auto"/>
              <w:jc w:val="both"/>
            </w:pPr>
            <w:r>
              <w:t>Have you briefed all driving staff on the risks associated with returning to driving after the lockdown restrictions have ended? Such as driver distraction, performing pre -use vehicle safety checks, awareness of vulnerable road users</w:t>
            </w:r>
            <w:r w:rsidR="00AB050A">
              <w:t xml:space="preserve"> and </w:t>
            </w:r>
            <w:r>
              <w:t>fatigue management</w:t>
            </w:r>
            <w:r w:rsidR="00BB3582">
              <w:t>.</w:t>
            </w:r>
          </w:p>
          <w:p w:rsidR="009312F4" w:rsidRDefault="009312F4" w:rsidP="00152196"/>
        </w:tc>
        <w:tc>
          <w:tcPr>
            <w:tcW w:w="992" w:type="dxa"/>
            <w:vAlign w:val="center"/>
          </w:tcPr>
          <w:p w:rsidR="009312F4" w:rsidRDefault="009312F4" w:rsidP="00152196"/>
        </w:tc>
        <w:tc>
          <w:tcPr>
            <w:tcW w:w="1418" w:type="dxa"/>
            <w:vAlign w:val="center"/>
          </w:tcPr>
          <w:p w:rsidR="009312F4" w:rsidRDefault="009312F4" w:rsidP="00152196"/>
        </w:tc>
        <w:tc>
          <w:tcPr>
            <w:tcW w:w="1468" w:type="dxa"/>
            <w:vAlign w:val="center"/>
          </w:tcPr>
          <w:p w:rsidR="009312F4" w:rsidRDefault="009312F4" w:rsidP="00152196"/>
        </w:tc>
      </w:tr>
      <w:tr w:rsidR="009312F4" w:rsidTr="00367EFD">
        <w:trPr>
          <w:cantSplit/>
          <w:trHeight w:val="943"/>
        </w:trPr>
        <w:tc>
          <w:tcPr>
            <w:tcW w:w="5245" w:type="dxa"/>
            <w:vAlign w:val="center"/>
          </w:tcPr>
          <w:p w:rsidR="009312F4" w:rsidRDefault="009312F4" w:rsidP="009312F4">
            <w:pPr>
              <w:spacing w:after="0" w:line="240" w:lineRule="auto"/>
              <w:jc w:val="both"/>
            </w:pPr>
            <w:r>
              <w:t xml:space="preserve">Do you have a clearly defined and documented plan to manage the </w:t>
            </w:r>
            <w:r w:rsidR="00BB3582">
              <w:t>driver s</w:t>
            </w:r>
            <w:r>
              <w:t>afety performance of young</w:t>
            </w:r>
            <w:r w:rsidR="00AB050A">
              <w:t xml:space="preserve"> (under 25 years of age)</w:t>
            </w:r>
            <w:r>
              <w:t xml:space="preserve"> drivers?</w:t>
            </w:r>
          </w:p>
          <w:p w:rsidR="009312F4" w:rsidRDefault="009312F4" w:rsidP="00152196"/>
        </w:tc>
        <w:tc>
          <w:tcPr>
            <w:tcW w:w="992" w:type="dxa"/>
            <w:vAlign w:val="center"/>
          </w:tcPr>
          <w:p w:rsidR="009312F4" w:rsidRDefault="009312F4" w:rsidP="00152196"/>
        </w:tc>
        <w:tc>
          <w:tcPr>
            <w:tcW w:w="1418" w:type="dxa"/>
            <w:vAlign w:val="center"/>
          </w:tcPr>
          <w:p w:rsidR="009312F4" w:rsidRDefault="009312F4" w:rsidP="00152196"/>
        </w:tc>
        <w:tc>
          <w:tcPr>
            <w:tcW w:w="1468" w:type="dxa"/>
            <w:vAlign w:val="center"/>
          </w:tcPr>
          <w:p w:rsidR="009312F4" w:rsidRDefault="009312F4" w:rsidP="00152196"/>
        </w:tc>
      </w:tr>
      <w:tr w:rsidR="009312F4" w:rsidTr="00367EFD">
        <w:trPr>
          <w:cantSplit/>
          <w:trHeight w:val="943"/>
        </w:trPr>
        <w:tc>
          <w:tcPr>
            <w:tcW w:w="5245" w:type="dxa"/>
            <w:vAlign w:val="center"/>
          </w:tcPr>
          <w:p w:rsidR="009312F4" w:rsidRDefault="009312F4" w:rsidP="009312F4">
            <w:pPr>
              <w:spacing w:after="0" w:line="240" w:lineRule="auto"/>
              <w:jc w:val="both"/>
            </w:pPr>
            <w:r>
              <w:t>Do you investigate all road incidents to identify the root causes?</w:t>
            </w:r>
          </w:p>
        </w:tc>
        <w:tc>
          <w:tcPr>
            <w:tcW w:w="992" w:type="dxa"/>
            <w:vAlign w:val="center"/>
          </w:tcPr>
          <w:p w:rsidR="009312F4" w:rsidRDefault="009312F4" w:rsidP="00152196"/>
        </w:tc>
        <w:tc>
          <w:tcPr>
            <w:tcW w:w="1418" w:type="dxa"/>
            <w:vAlign w:val="center"/>
          </w:tcPr>
          <w:p w:rsidR="009312F4" w:rsidRDefault="009312F4" w:rsidP="00152196"/>
        </w:tc>
        <w:tc>
          <w:tcPr>
            <w:tcW w:w="1468" w:type="dxa"/>
            <w:vAlign w:val="center"/>
          </w:tcPr>
          <w:p w:rsidR="009312F4" w:rsidRDefault="009312F4" w:rsidP="00152196"/>
        </w:tc>
      </w:tr>
      <w:tr w:rsidR="009312F4" w:rsidTr="00367EFD">
        <w:trPr>
          <w:cantSplit/>
          <w:trHeight w:val="943"/>
        </w:trPr>
        <w:tc>
          <w:tcPr>
            <w:tcW w:w="5245" w:type="dxa"/>
            <w:vAlign w:val="center"/>
          </w:tcPr>
          <w:p w:rsidR="009312F4" w:rsidRDefault="009312F4" w:rsidP="009312F4">
            <w:pPr>
              <w:spacing w:after="0" w:line="240" w:lineRule="auto"/>
              <w:jc w:val="both"/>
            </w:pPr>
            <w:r>
              <w:t xml:space="preserve">If yes, is driver distraction one of the </w:t>
            </w:r>
            <w:r w:rsidR="00BB3582">
              <w:t xml:space="preserve">key contributors </w:t>
            </w:r>
            <w:r w:rsidR="00AB050A">
              <w:t xml:space="preserve">to the cause of </w:t>
            </w:r>
            <w:r w:rsidR="00BB3582">
              <w:t xml:space="preserve">collisions? </w:t>
            </w:r>
          </w:p>
        </w:tc>
        <w:tc>
          <w:tcPr>
            <w:tcW w:w="992" w:type="dxa"/>
            <w:vAlign w:val="center"/>
          </w:tcPr>
          <w:p w:rsidR="009312F4" w:rsidRDefault="009312F4" w:rsidP="00152196"/>
        </w:tc>
        <w:tc>
          <w:tcPr>
            <w:tcW w:w="1418" w:type="dxa"/>
            <w:vAlign w:val="center"/>
          </w:tcPr>
          <w:p w:rsidR="009312F4" w:rsidRDefault="009312F4" w:rsidP="00152196"/>
        </w:tc>
        <w:tc>
          <w:tcPr>
            <w:tcW w:w="1468" w:type="dxa"/>
            <w:vAlign w:val="center"/>
          </w:tcPr>
          <w:p w:rsidR="009312F4" w:rsidRDefault="009312F4" w:rsidP="00152196"/>
        </w:tc>
      </w:tr>
      <w:tr w:rsidR="00857D5F" w:rsidTr="00915FD1">
        <w:trPr>
          <w:cantSplit/>
          <w:trHeight w:val="510"/>
        </w:trPr>
        <w:tc>
          <w:tcPr>
            <w:tcW w:w="9123" w:type="dxa"/>
            <w:gridSpan w:val="4"/>
            <w:tcBorders>
              <w:bottom w:val="single" w:sz="12" w:space="0" w:color="auto"/>
            </w:tcBorders>
            <w:shd w:val="clear" w:color="auto" w:fill="ED7D31" w:themeFill="accent2"/>
            <w:vAlign w:val="center"/>
          </w:tcPr>
          <w:p w:rsidR="00857D5F" w:rsidRPr="00915FD1" w:rsidRDefault="00857D5F" w:rsidP="00304C6F">
            <w:pPr>
              <w:pStyle w:val="Normal2"/>
              <w:jc w:val="both"/>
              <w:rPr>
                <w:b/>
                <w:bCs/>
                <w:color w:val="ED7D31" w:themeColor="accent2"/>
              </w:rPr>
            </w:pPr>
          </w:p>
          <w:p w:rsidR="00915FD1" w:rsidRPr="00304C6F" w:rsidRDefault="00915FD1" w:rsidP="00304C6F">
            <w:pPr>
              <w:pStyle w:val="Normal2"/>
              <w:jc w:val="both"/>
              <w:rPr>
                <w:rFonts w:asciiTheme="minorHAnsi" w:hAnsiTheme="minorHAnsi" w:cstheme="minorHAnsi"/>
                <w:b/>
                <w:color w:val="FFFFFF" w:themeColor="background1"/>
                <w:sz w:val="22"/>
                <w:szCs w:val="22"/>
              </w:rPr>
            </w:pPr>
            <w:r w:rsidRPr="00304C6F">
              <w:rPr>
                <w:rFonts w:asciiTheme="minorHAnsi" w:hAnsiTheme="minorHAnsi" w:cstheme="minorHAnsi"/>
                <w:b/>
                <w:color w:val="FFFFFF" w:themeColor="background1"/>
                <w:sz w:val="22"/>
                <w:szCs w:val="22"/>
              </w:rPr>
              <w:t>If you have answered N</w:t>
            </w:r>
            <w:r w:rsidR="00B226C1">
              <w:rPr>
                <w:rFonts w:asciiTheme="minorHAnsi" w:hAnsiTheme="minorHAnsi" w:cstheme="minorHAnsi"/>
                <w:b/>
                <w:color w:val="FFFFFF" w:themeColor="background1"/>
                <w:sz w:val="22"/>
                <w:szCs w:val="22"/>
              </w:rPr>
              <w:t>O</w:t>
            </w:r>
            <w:r w:rsidRPr="00304C6F">
              <w:rPr>
                <w:rFonts w:asciiTheme="minorHAnsi" w:hAnsiTheme="minorHAnsi" w:cstheme="minorHAnsi"/>
                <w:b/>
                <w:color w:val="FFFFFF" w:themeColor="background1"/>
                <w:sz w:val="22"/>
                <w:szCs w:val="22"/>
              </w:rPr>
              <w:t xml:space="preserve"> or I</w:t>
            </w:r>
            <w:r w:rsidR="00B226C1">
              <w:rPr>
                <w:rFonts w:asciiTheme="minorHAnsi" w:hAnsiTheme="minorHAnsi" w:cstheme="minorHAnsi"/>
                <w:b/>
                <w:color w:val="FFFFFF" w:themeColor="background1"/>
                <w:sz w:val="22"/>
                <w:szCs w:val="22"/>
              </w:rPr>
              <w:t>N PROGRESS</w:t>
            </w:r>
            <w:r w:rsidR="008D7BF6" w:rsidRPr="00304C6F">
              <w:rPr>
                <w:rFonts w:asciiTheme="minorHAnsi" w:hAnsiTheme="minorHAnsi" w:cstheme="minorHAnsi"/>
                <w:b/>
                <w:color w:val="FFFFFF" w:themeColor="background1"/>
                <w:sz w:val="22"/>
                <w:szCs w:val="22"/>
              </w:rPr>
              <w:t xml:space="preserve"> to any of the questions within this checklist, we recommend that you take action now and develop or complete any  specific control measures that will close the gaps. Once you have developed the control measures, review the checklist to see if you can confidently answer Y</w:t>
            </w:r>
            <w:r w:rsidR="00B226C1">
              <w:rPr>
                <w:rFonts w:asciiTheme="minorHAnsi" w:hAnsiTheme="minorHAnsi" w:cstheme="minorHAnsi"/>
                <w:b/>
                <w:color w:val="FFFFFF" w:themeColor="background1"/>
                <w:sz w:val="22"/>
                <w:szCs w:val="22"/>
              </w:rPr>
              <w:t>ES</w:t>
            </w:r>
            <w:r w:rsidR="00304C6F" w:rsidRPr="00304C6F">
              <w:rPr>
                <w:rFonts w:asciiTheme="minorHAnsi" w:hAnsiTheme="minorHAnsi" w:cstheme="minorHAnsi"/>
                <w:b/>
                <w:color w:val="FFFFFF" w:themeColor="background1"/>
                <w:sz w:val="22"/>
                <w:szCs w:val="22"/>
              </w:rPr>
              <w:t xml:space="preserve"> – Best Practice Achieved</w:t>
            </w:r>
            <w:r w:rsidR="00AB050A">
              <w:rPr>
                <w:rFonts w:asciiTheme="minorHAnsi" w:hAnsiTheme="minorHAnsi" w:cstheme="minorHAnsi"/>
                <w:b/>
                <w:color w:val="FFFFFF" w:themeColor="background1"/>
                <w:sz w:val="22"/>
                <w:szCs w:val="22"/>
              </w:rPr>
              <w:t xml:space="preserve"> to the entire questions set.</w:t>
            </w:r>
          </w:p>
          <w:p w:rsidR="00304C6F" w:rsidRPr="00915FD1" w:rsidRDefault="00304C6F" w:rsidP="00152196">
            <w:pPr>
              <w:pStyle w:val="Normal2"/>
              <w:jc w:val="left"/>
              <w:rPr>
                <w:rFonts w:asciiTheme="minorHAnsi" w:hAnsiTheme="minorHAnsi" w:cstheme="minorHAnsi"/>
                <w:b/>
                <w:color w:val="FFFFFF" w:themeColor="background1"/>
              </w:rPr>
            </w:pPr>
          </w:p>
          <w:p w:rsidR="00915FD1" w:rsidRPr="00915FD1" w:rsidRDefault="00915FD1" w:rsidP="00152196">
            <w:pPr>
              <w:pStyle w:val="Normal2"/>
              <w:jc w:val="left"/>
              <w:rPr>
                <w:color w:val="ED7D31" w:themeColor="accent2"/>
              </w:rPr>
            </w:pPr>
          </w:p>
          <w:p w:rsidR="00915FD1" w:rsidRPr="00915FD1" w:rsidRDefault="00915FD1" w:rsidP="00152196">
            <w:pPr>
              <w:pStyle w:val="Normal2"/>
              <w:jc w:val="left"/>
              <w:rPr>
                <w:color w:val="ED7D31" w:themeColor="accent2"/>
              </w:rPr>
            </w:pPr>
          </w:p>
        </w:tc>
      </w:tr>
    </w:tbl>
    <w:p w:rsidR="00A53DD7" w:rsidRDefault="00A53DD7" w:rsidP="00E601CE"/>
    <w:p w:rsidR="00630635" w:rsidRDefault="00630635" w:rsidP="00E601CE"/>
    <w:p w:rsidR="00630635" w:rsidRDefault="00630635" w:rsidP="00E601CE"/>
    <w:p w:rsidR="00630635" w:rsidRDefault="00630635" w:rsidP="00E601CE"/>
    <w:p w:rsidR="00915FD1" w:rsidRDefault="00915FD1" w:rsidP="007F7623">
      <w:pPr>
        <w:jc w:val="both"/>
        <w:rPr>
          <w:rFonts w:asciiTheme="majorHAnsi" w:eastAsiaTheme="majorEastAsia" w:hAnsiTheme="majorHAnsi" w:cstheme="majorBidi"/>
          <w:color w:val="262626" w:themeColor="text1" w:themeTint="D9"/>
          <w:sz w:val="16"/>
          <w:szCs w:val="16"/>
        </w:rPr>
      </w:pPr>
    </w:p>
    <w:p w:rsidR="007F7623" w:rsidRPr="00284830" w:rsidRDefault="007F7623" w:rsidP="007F7623">
      <w:pPr>
        <w:jc w:val="both"/>
        <w:rPr>
          <w:rFonts w:asciiTheme="majorHAnsi" w:eastAsiaTheme="majorEastAsia" w:hAnsiTheme="majorHAnsi" w:cstheme="majorBidi"/>
          <w:color w:val="262626" w:themeColor="text1" w:themeTint="D9"/>
          <w:sz w:val="16"/>
          <w:szCs w:val="16"/>
        </w:rPr>
      </w:pPr>
      <w:bookmarkStart w:id="0" w:name="_GoBack"/>
      <w:bookmarkEnd w:id="0"/>
      <w:r w:rsidRPr="00284830">
        <w:rPr>
          <w:rFonts w:asciiTheme="majorHAnsi" w:eastAsiaTheme="majorEastAsia" w:hAnsiTheme="majorHAnsi" w:cstheme="majorBidi"/>
          <w:color w:val="262626" w:themeColor="text1" w:themeTint="D9"/>
          <w:sz w:val="16"/>
          <w:szCs w:val="16"/>
        </w:rPr>
        <w:t xml:space="preserve">Disclaimer: </w:t>
      </w:r>
    </w:p>
    <w:p w:rsidR="009B56E3" w:rsidRDefault="007F7623" w:rsidP="00D26D58">
      <w:pPr>
        <w:spacing w:after="0" w:line="240" w:lineRule="auto"/>
        <w:jc w:val="both"/>
        <w:rPr>
          <w:rFonts w:asciiTheme="majorHAnsi" w:eastAsiaTheme="majorEastAsia" w:hAnsiTheme="majorHAnsi" w:cstheme="majorBidi"/>
          <w:color w:val="262626" w:themeColor="text1" w:themeTint="D9"/>
          <w:sz w:val="16"/>
          <w:szCs w:val="16"/>
        </w:rPr>
      </w:pPr>
      <w:r w:rsidRPr="00284830">
        <w:rPr>
          <w:rFonts w:asciiTheme="majorHAnsi" w:eastAsiaTheme="majorEastAsia" w:hAnsiTheme="majorHAnsi" w:cstheme="majorBidi"/>
          <w:color w:val="262626" w:themeColor="text1" w:themeTint="D9"/>
          <w:sz w:val="16"/>
          <w:szCs w:val="16"/>
        </w:rPr>
        <w:t xml:space="preserve">Please note that the Information contained herein has been provided to you for general information purposes only and is considered confidential and/or privileged information, which you must not distribute to any third party, in whole or part, without Protector’s express written permission. Whilst all reasonable care has been taken to ensure that the information in this document is comprehensive and accurate, Protector makes no representation, warranty or undertaking, express or implied, as to the accuracy, reliability, completeness or reasonableness of the Information. Any assumptions, opinions and estimates expressed in this document constitute Protector’s judgment as of the date thereof and are subject to change without notice. Any projections and/or proposed risk mitigating solutions contained in this document are based on a number of assumptions as to existing risk conditions and there can be no guarantee that any projected outcomes will be achieved, nor that no other risks exist. Protector does not accept any liability for any direct, consequential or other loss arising from reliance on the contents of this document, and provides no guarantee that recommended remediation measures supersede, or replaces any statutory obligations. </w:t>
      </w:r>
    </w:p>
    <w:p w:rsidR="00EB702E" w:rsidRDefault="00EB702E" w:rsidP="00D26D58">
      <w:pPr>
        <w:spacing w:after="0" w:line="240" w:lineRule="auto"/>
        <w:jc w:val="both"/>
        <w:rPr>
          <w:rFonts w:asciiTheme="majorHAnsi" w:eastAsiaTheme="majorEastAsia" w:hAnsiTheme="majorHAnsi" w:cstheme="majorBidi"/>
          <w:color w:val="262626" w:themeColor="text1" w:themeTint="D9"/>
          <w:sz w:val="16"/>
          <w:szCs w:val="16"/>
        </w:rPr>
      </w:pPr>
    </w:p>
    <w:p w:rsidR="00EB702E" w:rsidRDefault="00EB702E" w:rsidP="00D26D58">
      <w:pPr>
        <w:spacing w:after="0" w:line="240" w:lineRule="auto"/>
        <w:jc w:val="both"/>
        <w:rPr>
          <w:rFonts w:asciiTheme="majorHAnsi" w:eastAsiaTheme="majorEastAsia" w:hAnsiTheme="majorHAnsi" w:cstheme="majorBidi"/>
          <w:color w:val="262626" w:themeColor="text1" w:themeTint="D9"/>
          <w:sz w:val="16"/>
          <w:szCs w:val="16"/>
        </w:rPr>
      </w:pPr>
    </w:p>
    <w:p w:rsidR="00EB702E" w:rsidRDefault="00EB702E" w:rsidP="00D26D58">
      <w:pPr>
        <w:spacing w:after="0" w:line="240" w:lineRule="auto"/>
        <w:jc w:val="both"/>
        <w:rPr>
          <w:rFonts w:asciiTheme="majorHAnsi" w:eastAsiaTheme="majorEastAsia" w:hAnsiTheme="majorHAnsi" w:cstheme="majorBidi"/>
          <w:color w:val="262626" w:themeColor="text1" w:themeTint="D9"/>
          <w:sz w:val="16"/>
          <w:szCs w:val="16"/>
        </w:rPr>
      </w:pPr>
    </w:p>
    <w:p w:rsidR="00EB702E" w:rsidRDefault="00EB702E" w:rsidP="00D26D58">
      <w:pPr>
        <w:spacing w:after="0" w:line="240" w:lineRule="auto"/>
        <w:jc w:val="both"/>
        <w:rPr>
          <w:rFonts w:asciiTheme="majorHAnsi" w:eastAsiaTheme="majorEastAsia" w:hAnsiTheme="majorHAnsi" w:cstheme="majorBidi"/>
          <w:color w:val="262626" w:themeColor="text1" w:themeTint="D9"/>
          <w:sz w:val="16"/>
          <w:szCs w:val="16"/>
        </w:rPr>
      </w:pPr>
    </w:p>
    <w:p w:rsidR="00EB702E" w:rsidRPr="00D26D58" w:rsidRDefault="00EB702E" w:rsidP="00D26D58">
      <w:pPr>
        <w:spacing w:after="0" w:line="240" w:lineRule="auto"/>
        <w:jc w:val="both"/>
        <w:rPr>
          <w:rFonts w:asciiTheme="majorHAnsi" w:eastAsiaTheme="majorEastAsia" w:hAnsiTheme="majorHAnsi" w:cstheme="majorBidi"/>
          <w:color w:val="262626" w:themeColor="text1" w:themeTint="D9"/>
          <w:sz w:val="16"/>
          <w:szCs w:val="16"/>
        </w:rPr>
      </w:pPr>
    </w:p>
    <w:sectPr w:rsidR="00EB702E" w:rsidRPr="00D26D58" w:rsidSect="008A0997">
      <w:headerReference w:type="default" r:id="rId10"/>
      <w:pgSz w:w="11906" w:h="16838"/>
      <w:pgMar w:top="567" w:right="1418" w:bottom="1418"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399" w:rsidRDefault="00D35399" w:rsidP="00A87559">
      <w:pPr>
        <w:spacing w:after="0" w:line="240" w:lineRule="auto"/>
      </w:pPr>
      <w:r>
        <w:separator/>
      </w:r>
    </w:p>
  </w:endnote>
  <w:endnote w:type="continuationSeparator" w:id="0">
    <w:p w:rsidR="00D35399" w:rsidRDefault="00D35399" w:rsidP="00A8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ni">
    <w:charset w:val="00"/>
    <w:family w:val="roman"/>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399" w:rsidRDefault="00D35399" w:rsidP="00A87559">
      <w:pPr>
        <w:spacing w:after="0" w:line="240" w:lineRule="auto"/>
      </w:pPr>
      <w:r>
        <w:separator/>
      </w:r>
    </w:p>
  </w:footnote>
  <w:footnote w:type="continuationSeparator" w:id="0">
    <w:p w:rsidR="00D35399" w:rsidRDefault="00D35399" w:rsidP="00A87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559" w:rsidRDefault="00A87559">
    <w:pPr>
      <w:pStyle w:val="Header"/>
    </w:pPr>
  </w:p>
  <w:p w:rsidR="00A87559" w:rsidRDefault="00A87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2828"/>
    <w:multiLevelType w:val="hybridMultilevel"/>
    <w:tmpl w:val="A2646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1446B"/>
    <w:multiLevelType w:val="hybridMultilevel"/>
    <w:tmpl w:val="0A66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F01FC"/>
    <w:multiLevelType w:val="hybridMultilevel"/>
    <w:tmpl w:val="26107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F1579"/>
    <w:multiLevelType w:val="hybridMultilevel"/>
    <w:tmpl w:val="1456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852C6"/>
    <w:multiLevelType w:val="hybridMultilevel"/>
    <w:tmpl w:val="9E6E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00EDF"/>
    <w:multiLevelType w:val="hybridMultilevel"/>
    <w:tmpl w:val="33AA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620BC"/>
    <w:multiLevelType w:val="hybridMultilevel"/>
    <w:tmpl w:val="62EE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E92ACD"/>
    <w:multiLevelType w:val="hybridMultilevel"/>
    <w:tmpl w:val="6D94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2221D"/>
    <w:multiLevelType w:val="hybridMultilevel"/>
    <w:tmpl w:val="F74E3514"/>
    <w:lvl w:ilvl="0" w:tplc="64DCCB12">
      <w:start w:val="1"/>
      <w:numFmt w:val="bullet"/>
      <w:lvlText w:val=""/>
      <w:lvlJc w:val="left"/>
      <w:pPr>
        <w:ind w:left="720" w:hanging="360"/>
      </w:pPr>
      <w:rPr>
        <w:rFonts w:ascii="Vani" w:hAnsi="Van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1"/>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nb-NO" w:vendorID="64" w:dllVersion="6" w:nlCheck="1" w:checkStyle="0"/>
  <w:activeWritingStyle w:appName="MSWord" w:lang="en-GB" w:vendorID="64" w:dllVersion="6" w:nlCheck="1" w:checkStyle="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1CE"/>
    <w:rsid w:val="0001121E"/>
    <w:rsid w:val="00027DF1"/>
    <w:rsid w:val="00041F2B"/>
    <w:rsid w:val="000553D1"/>
    <w:rsid w:val="00056270"/>
    <w:rsid w:val="00070CFE"/>
    <w:rsid w:val="000767B8"/>
    <w:rsid w:val="00077AB8"/>
    <w:rsid w:val="00090862"/>
    <w:rsid w:val="000B3F6B"/>
    <w:rsid w:val="000D386A"/>
    <w:rsid w:val="000D4595"/>
    <w:rsid w:val="000E3D53"/>
    <w:rsid w:val="00103DC3"/>
    <w:rsid w:val="00114C86"/>
    <w:rsid w:val="00132878"/>
    <w:rsid w:val="0013589A"/>
    <w:rsid w:val="001429D9"/>
    <w:rsid w:val="00142F7F"/>
    <w:rsid w:val="001530C0"/>
    <w:rsid w:val="00162B27"/>
    <w:rsid w:val="00163B88"/>
    <w:rsid w:val="00185098"/>
    <w:rsid w:val="001B632C"/>
    <w:rsid w:val="001F44C7"/>
    <w:rsid w:val="0023131E"/>
    <w:rsid w:val="0024406B"/>
    <w:rsid w:val="00252C6C"/>
    <w:rsid w:val="002745F4"/>
    <w:rsid w:val="00280C81"/>
    <w:rsid w:val="002858C3"/>
    <w:rsid w:val="00293584"/>
    <w:rsid w:val="002C07BA"/>
    <w:rsid w:val="002C0810"/>
    <w:rsid w:val="002C38BD"/>
    <w:rsid w:val="002F45B7"/>
    <w:rsid w:val="00304C6F"/>
    <w:rsid w:val="00311A34"/>
    <w:rsid w:val="00315BAD"/>
    <w:rsid w:val="00323315"/>
    <w:rsid w:val="00355EBF"/>
    <w:rsid w:val="00367EFD"/>
    <w:rsid w:val="00395DEA"/>
    <w:rsid w:val="003978F7"/>
    <w:rsid w:val="003B05A2"/>
    <w:rsid w:val="003B2696"/>
    <w:rsid w:val="003B3BDD"/>
    <w:rsid w:val="003C77E5"/>
    <w:rsid w:val="00402BB8"/>
    <w:rsid w:val="00403E88"/>
    <w:rsid w:val="00417450"/>
    <w:rsid w:val="00433515"/>
    <w:rsid w:val="00447AFD"/>
    <w:rsid w:val="00452168"/>
    <w:rsid w:val="00464BF6"/>
    <w:rsid w:val="004B3AE2"/>
    <w:rsid w:val="004D1508"/>
    <w:rsid w:val="004D307E"/>
    <w:rsid w:val="004E2060"/>
    <w:rsid w:val="004E266D"/>
    <w:rsid w:val="004F260F"/>
    <w:rsid w:val="00511FA1"/>
    <w:rsid w:val="00512775"/>
    <w:rsid w:val="005327A8"/>
    <w:rsid w:val="00541596"/>
    <w:rsid w:val="005635CA"/>
    <w:rsid w:val="005826DD"/>
    <w:rsid w:val="005A298C"/>
    <w:rsid w:val="005B7B79"/>
    <w:rsid w:val="005C03E7"/>
    <w:rsid w:val="005D2B9C"/>
    <w:rsid w:val="005E2B02"/>
    <w:rsid w:val="005E2FA3"/>
    <w:rsid w:val="005E7B8D"/>
    <w:rsid w:val="005F042A"/>
    <w:rsid w:val="00603AD0"/>
    <w:rsid w:val="00606212"/>
    <w:rsid w:val="00622A8D"/>
    <w:rsid w:val="00630635"/>
    <w:rsid w:val="00631BB6"/>
    <w:rsid w:val="00650A8F"/>
    <w:rsid w:val="00663DF3"/>
    <w:rsid w:val="006741FB"/>
    <w:rsid w:val="00680FAA"/>
    <w:rsid w:val="0068538C"/>
    <w:rsid w:val="00697A9D"/>
    <w:rsid w:val="006B2B8A"/>
    <w:rsid w:val="006C1E33"/>
    <w:rsid w:val="006C5646"/>
    <w:rsid w:val="006D2AB2"/>
    <w:rsid w:val="006F0181"/>
    <w:rsid w:val="00702D50"/>
    <w:rsid w:val="0072303E"/>
    <w:rsid w:val="007267F7"/>
    <w:rsid w:val="00755AA3"/>
    <w:rsid w:val="00763BDB"/>
    <w:rsid w:val="007849E7"/>
    <w:rsid w:val="007A4794"/>
    <w:rsid w:val="007D41E2"/>
    <w:rsid w:val="007E24E0"/>
    <w:rsid w:val="007F2319"/>
    <w:rsid w:val="007F7623"/>
    <w:rsid w:val="008048DC"/>
    <w:rsid w:val="00816FAF"/>
    <w:rsid w:val="00820236"/>
    <w:rsid w:val="00857D5F"/>
    <w:rsid w:val="00890EAD"/>
    <w:rsid w:val="008915AC"/>
    <w:rsid w:val="008A0997"/>
    <w:rsid w:val="008C2196"/>
    <w:rsid w:val="008D7BF6"/>
    <w:rsid w:val="008E61F1"/>
    <w:rsid w:val="00904BF7"/>
    <w:rsid w:val="00915FD1"/>
    <w:rsid w:val="009312F4"/>
    <w:rsid w:val="00943A75"/>
    <w:rsid w:val="00953BE1"/>
    <w:rsid w:val="00975C41"/>
    <w:rsid w:val="00975DCB"/>
    <w:rsid w:val="00986750"/>
    <w:rsid w:val="009B56E3"/>
    <w:rsid w:val="009F5ED0"/>
    <w:rsid w:val="009F735A"/>
    <w:rsid w:val="00A3517C"/>
    <w:rsid w:val="00A53DD7"/>
    <w:rsid w:val="00A54261"/>
    <w:rsid w:val="00A6738A"/>
    <w:rsid w:val="00A72C85"/>
    <w:rsid w:val="00A77D2B"/>
    <w:rsid w:val="00A81449"/>
    <w:rsid w:val="00A8295F"/>
    <w:rsid w:val="00A87559"/>
    <w:rsid w:val="00AA7037"/>
    <w:rsid w:val="00AB050A"/>
    <w:rsid w:val="00AC534F"/>
    <w:rsid w:val="00AD1621"/>
    <w:rsid w:val="00B00F81"/>
    <w:rsid w:val="00B15F65"/>
    <w:rsid w:val="00B226C1"/>
    <w:rsid w:val="00B27023"/>
    <w:rsid w:val="00B55363"/>
    <w:rsid w:val="00B57147"/>
    <w:rsid w:val="00B60504"/>
    <w:rsid w:val="00BA4C59"/>
    <w:rsid w:val="00BB3582"/>
    <w:rsid w:val="00BC707A"/>
    <w:rsid w:val="00BF334E"/>
    <w:rsid w:val="00C055F3"/>
    <w:rsid w:val="00C335A4"/>
    <w:rsid w:val="00C86A67"/>
    <w:rsid w:val="00C87B0D"/>
    <w:rsid w:val="00CA651C"/>
    <w:rsid w:val="00CC7B2A"/>
    <w:rsid w:val="00CD7047"/>
    <w:rsid w:val="00CE339A"/>
    <w:rsid w:val="00CE7945"/>
    <w:rsid w:val="00CF52F6"/>
    <w:rsid w:val="00D0116E"/>
    <w:rsid w:val="00D01CFC"/>
    <w:rsid w:val="00D26D58"/>
    <w:rsid w:val="00D35399"/>
    <w:rsid w:val="00D37356"/>
    <w:rsid w:val="00D51352"/>
    <w:rsid w:val="00D60F15"/>
    <w:rsid w:val="00D62CB7"/>
    <w:rsid w:val="00D779E7"/>
    <w:rsid w:val="00D922DC"/>
    <w:rsid w:val="00D97C24"/>
    <w:rsid w:val="00DC0646"/>
    <w:rsid w:val="00DD1AD7"/>
    <w:rsid w:val="00DD5E08"/>
    <w:rsid w:val="00DF723F"/>
    <w:rsid w:val="00E05131"/>
    <w:rsid w:val="00E473F0"/>
    <w:rsid w:val="00E601CE"/>
    <w:rsid w:val="00E65101"/>
    <w:rsid w:val="00E71D71"/>
    <w:rsid w:val="00EA2F45"/>
    <w:rsid w:val="00EB01DC"/>
    <w:rsid w:val="00EB39E8"/>
    <w:rsid w:val="00EB702E"/>
    <w:rsid w:val="00EC4224"/>
    <w:rsid w:val="00ED36BE"/>
    <w:rsid w:val="00EE64F2"/>
    <w:rsid w:val="00F03610"/>
    <w:rsid w:val="00F03B65"/>
    <w:rsid w:val="00F319AA"/>
    <w:rsid w:val="00F44040"/>
    <w:rsid w:val="00F6039C"/>
    <w:rsid w:val="00F75A2F"/>
    <w:rsid w:val="00F90718"/>
    <w:rsid w:val="00FA0B8A"/>
    <w:rsid w:val="00FD0221"/>
    <w:rsid w:val="00FD023D"/>
    <w:rsid w:val="00FE3237"/>
    <w:rsid w:val="00FF6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49CD0"/>
  <w15:chartTrackingRefBased/>
  <w15:docId w15:val="{3BA58F70-9B1A-428B-99CB-36FE0E09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4F2"/>
  </w:style>
  <w:style w:type="paragraph" w:styleId="Heading1">
    <w:name w:val="heading 1"/>
    <w:basedOn w:val="Normal"/>
    <w:next w:val="Normal"/>
    <w:link w:val="Heading1Char"/>
    <w:uiPriority w:val="9"/>
    <w:qFormat/>
    <w:rsid w:val="00FD0221"/>
    <w:pPr>
      <w:spacing w:line="360" w:lineRule="auto"/>
      <w:outlineLvl w:val="0"/>
    </w:pPr>
    <w:rPr>
      <w:color w:val="F58025"/>
      <w:sz w:val="52"/>
      <w:szCs w:val="52"/>
    </w:rPr>
  </w:style>
  <w:style w:type="paragraph" w:styleId="Heading2">
    <w:name w:val="heading 2"/>
    <w:basedOn w:val="Normal"/>
    <w:next w:val="Normal"/>
    <w:link w:val="Heading2Char"/>
    <w:uiPriority w:val="9"/>
    <w:unhideWhenUsed/>
    <w:qFormat/>
    <w:rsid w:val="00FD023D"/>
    <w:pPr>
      <w:keepNext/>
      <w:keepLines/>
      <w:spacing w:before="40" w:after="0" w:line="360" w:lineRule="auto"/>
      <w:outlineLvl w:val="1"/>
    </w:pPr>
    <w:rPr>
      <w:rFonts w:asciiTheme="majorHAnsi" w:eastAsiaTheme="majorEastAsia" w:hAnsiTheme="majorHAnsi" w:cstheme="majorBidi"/>
      <w:b/>
      <w:color w:val="717073"/>
      <w:sz w:val="28"/>
      <w:szCs w:val="26"/>
    </w:rPr>
  </w:style>
  <w:style w:type="paragraph" w:styleId="Heading3">
    <w:name w:val="heading 3"/>
    <w:basedOn w:val="Normal"/>
    <w:next w:val="Normal"/>
    <w:link w:val="Heading3Char"/>
    <w:uiPriority w:val="9"/>
    <w:unhideWhenUsed/>
    <w:qFormat/>
    <w:rsid w:val="00FD023D"/>
    <w:pPr>
      <w:keepNext/>
      <w:keepLines/>
      <w:spacing w:before="40" w:after="0" w:line="360" w:lineRule="auto"/>
      <w:outlineLvl w:val="2"/>
    </w:pPr>
    <w:rPr>
      <w:rFonts w:asciiTheme="majorHAnsi" w:eastAsiaTheme="majorEastAsia" w:hAnsiTheme="majorHAnsi" w:cstheme="majorBidi"/>
      <w:b/>
      <w:color w:val="717073"/>
      <w:sz w:val="24"/>
      <w:szCs w:val="24"/>
    </w:rPr>
  </w:style>
  <w:style w:type="paragraph" w:styleId="Heading4">
    <w:name w:val="heading 4"/>
    <w:basedOn w:val="Normal"/>
    <w:next w:val="Normal"/>
    <w:link w:val="Heading4Char"/>
    <w:uiPriority w:val="9"/>
    <w:unhideWhenUsed/>
    <w:qFormat/>
    <w:rsid w:val="00FD023D"/>
    <w:pPr>
      <w:keepNext/>
      <w:keepLines/>
      <w:spacing w:before="40" w:after="0"/>
      <w:outlineLvl w:val="3"/>
    </w:pPr>
    <w:rPr>
      <w:rFonts w:asciiTheme="majorHAnsi" w:eastAsiaTheme="majorEastAsia" w:hAnsiTheme="majorHAnsi" w:cstheme="majorBidi"/>
      <w:i/>
      <w:iCs/>
      <w:color w:val="3B3838" w:themeColor="background2" w:themeShade="40"/>
    </w:rPr>
  </w:style>
  <w:style w:type="paragraph" w:styleId="Heading5">
    <w:name w:val="heading 5"/>
    <w:basedOn w:val="Normal"/>
    <w:next w:val="Normal"/>
    <w:link w:val="Heading5Char"/>
    <w:uiPriority w:val="9"/>
    <w:unhideWhenUsed/>
    <w:qFormat/>
    <w:rsid w:val="00D0116E"/>
    <w:pPr>
      <w:keepNext/>
      <w:keepLines/>
      <w:spacing w:before="40" w:after="0"/>
      <w:outlineLvl w:val="4"/>
    </w:pPr>
    <w:rPr>
      <w:rFonts w:asciiTheme="majorHAnsi" w:eastAsiaTheme="majorEastAsia" w:hAnsiTheme="majorHAnsi" w:cstheme="majorBidi"/>
      <w:color w:val="262626" w:themeColor="text1" w:themeTint="D9"/>
    </w:rPr>
  </w:style>
  <w:style w:type="paragraph" w:styleId="Heading6">
    <w:name w:val="heading 6"/>
    <w:basedOn w:val="Normal"/>
    <w:next w:val="Normal"/>
    <w:link w:val="Heading6Char"/>
    <w:uiPriority w:val="9"/>
    <w:unhideWhenUsed/>
    <w:qFormat/>
    <w:rsid w:val="00D0116E"/>
    <w:pPr>
      <w:keepNext/>
      <w:keepLines/>
      <w:spacing w:before="40" w:after="0"/>
      <w:outlineLvl w:val="5"/>
    </w:pPr>
    <w:rPr>
      <w:rFonts w:asciiTheme="majorHAnsi" w:eastAsiaTheme="majorEastAsia" w:hAnsiTheme="majorHAnsi" w:cstheme="majorBid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559"/>
  </w:style>
  <w:style w:type="paragraph" w:styleId="Footer">
    <w:name w:val="footer"/>
    <w:basedOn w:val="Normal"/>
    <w:link w:val="FooterChar"/>
    <w:unhideWhenUsed/>
    <w:rsid w:val="00A87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559"/>
  </w:style>
  <w:style w:type="character" w:styleId="Hyperlink">
    <w:name w:val="Hyperlink"/>
    <w:basedOn w:val="DefaultParagraphFont"/>
    <w:uiPriority w:val="99"/>
    <w:unhideWhenUsed/>
    <w:rsid w:val="00A87559"/>
    <w:rPr>
      <w:color w:val="0563C1" w:themeColor="hyperlink"/>
      <w:u w:val="single"/>
    </w:rPr>
  </w:style>
  <w:style w:type="paragraph" w:styleId="ListParagraph">
    <w:name w:val="List Paragraph"/>
    <w:basedOn w:val="Normal"/>
    <w:uiPriority w:val="34"/>
    <w:qFormat/>
    <w:rsid w:val="00077AB8"/>
    <w:pPr>
      <w:ind w:left="720"/>
      <w:contextualSpacing/>
    </w:pPr>
  </w:style>
  <w:style w:type="character" w:customStyle="1" w:styleId="Heading1Char">
    <w:name w:val="Heading 1 Char"/>
    <w:basedOn w:val="DefaultParagraphFont"/>
    <w:link w:val="Heading1"/>
    <w:uiPriority w:val="9"/>
    <w:rsid w:val="00FD0221"/>
    <w:rPr>
      <w:color w:val="F58025"/>
      <w:sz w:val="52"/>
      <w:szCs w:val="52"/>
    </w:rPr>
  </w:style>
  <w:style w:type="character" w:customStyle="1" w:styleId="Heading2Char">
    <w:name w:val="Heading 2 Char"/>
    <w:basedOn w:val="DefaultParagraphFont"/>
    <w:link w:val="Heading2"/>
    <w:uiPriority w:val="9"/>
    <w:rsid w:val="00FD023D"/>
    <w:rPr>
      <w:rFonts w:asciiTheme="majorHAnsi" w:eastAsiaTheme="majorEastAsia" w:hAnsiTheme="majorHAnsi" w:cstheme="majorBidi"/>
      <w:b/>
      <w:color w:val="717073"/>
      <w:sz w:val="28"/>
      <w:szCs w:val="26"/>
    </w:rPr>
  </w:style>
  <w:style w:type="character" w:customStyle="1" w:styleId="Heading3Char">
    <w:name w:val="Heading 3 Char"/>
    <w:basedOn w:val="DefaultParagraphFont"/>
    <w:link w:val="Heading3"/>
    <w:uiPriority w:val="9"/>
    <w:rsid w:val="00FD023D"/>
    <w:rPr>
      <w:rFonts w:asciiTheme="majorHAnsi" w:eastAsiaTheme="majorEastAsia" w:hAnsiTheme="majorHAnsi" w:cstheme="majorBidi"/>
      <w:b/>
      <w:color w:val="717073"/>
      <w:sz w:val="24"/>
      <w:szCs w:val="24"/>
    </w:rPr>
  </w:style>
  <w:style w:type="character" w:customStyle="1" w:styleId="Heading4Char">
    <w:name w:val="Heading 4 Char"/>
    <w:basedOn w:val="DefaultParagraphFont"/>
    <w:link w:val="Heading4"/>
    <w:uiPriority w:val="9"/>
    <w:rsid w:val="00FD023D"/>
    <w:rPr>
      <w:rFonts w:asciiTheme="majorHAnsi" w:eastAsiaTheme="majorEastAsia" w:hAnsiTheme="majorHAnsi" w:cstheme="majorBidi"/>
      <w:i/>
      <w:iCs/>
      <w:color w:val="3B3838" w:themeColor="background2" w:themeShade="40"/>
    </w:rPr>
  </w:style>
  <w:style w:type="character" w:customStyle="1" w:styleId="Heading5Char">
    <w:name w:val="Heading 5 Char"/>
    <w:basedOn w:val="DefaultParagraphFont"/>
    <w:link w:val="Heading5"/>
    <w:uiPriority w:val="9"/>
    <w:rsid w:val="00D0116E"/>
    <w:rPr>
      <w:rFonts w:asciiTheme="majorHAnsi" w:eastAsiaTheme="majorEastAsia" w:hAnsiTheme="majorHAnsi" w:cstheme="majorBidi"/>
      <w:color w:val="262626" w:themeColor="text1" w:themeTint="D9"/>
    </w:rPr>
  </w:style>
  <w:style w:type="character" w:customStyle="1" w:styleId="Heading6Char">
    <w:name w:val="Heading 6 Char"/>
    <w:basedOn w:val="DefaultParagraphFont"/>
    <w:link w:val="Heading6"/>
    <w:uiPriority w:val="9"/>
    <w:rsid w:val="00D0116E"/>
    <w:rPr>
      <w:rFonts w:asciiTheme="majorHAnsi" w:eastAsiaTheme="majorEastAsia" w:hAnsiTheme="majorHAnsi" w:cstheme="majorBidi"/>
      <w:color w:val="262626" w:themeColor="text1" w:themeTint="D9"/>
    </w:rPr>
  </w:style>
  <w:style w:type="table" w:styleId="TableGrid">
    <w:name w:val="Table Grid"/>
    <w:basedOn w:val="TableNormal"/>
    <w:uiPriority w:val="39"/>
    <w:rsid w:val="00C87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19AA"/>
    <w:rPr>
      <w:color w:val="605E5C"/>
      <w:shd w:val="clear" w:color="auto" w:fill="E1DFDD"/>
    </w:rPr>
  </w:style>
  <w:style w:type="paragraph" w:customStyle="1" w:styleId="Normal2">
    <w:name w:val="Normal 2"/>
    <w:basedOn w:val="Normal"/>
    <w:rsid w:val="00857D5F"/>
    <w:pPr>
      <w:spacing w:after="0" w:line="240" w:lineRule="auto"/>
      <w:jc w:val="center"/>
    </w:pPr>
    <w:rPr>
      <w:rFonts w:ascii="Verdana" w:eastAsia="Times New Roman" w:hAnsi="Verdana" w:cs="Times New Roman"/>
      <w:sz w:val="20"/>
      <w:szCs w:val="23"/>
    </w:rPr>
  </w:style>
  <w:style w:type="paragraph" w:customStyle="1" w:styleId="Normal1">
    <w:name w:val="Normal 1"/>
    <w:basedOn w:val="Normal"/>
    <w:rsid w:val="00857D5F"/>
    <w:pPr>
      <w:spacing w:after="0" w:line="240" w:lineRule="auto"/>
    </w:pPr>
    <w:rPr>
      <w:rFonts w:ascii="Verdana" w:eastAsia="Times New Roman" w:hAnsi="Verdana" w:cs="Times New Roman"/>
      <w:bCs/>
      <w:sz w:val="20"/>
      <w:szCs w:val="27"/>
    </w:rPr>
  </w:style>
  <w:style w:type="paragraph" w:customStyle="1" w:styleId="NixiaHeader">
    <w:name w:val="NixiaHeader"/>
    <w:basedOn w:val="Normal"/>
    <w:rsid w:val="00857D5F"/>
    <w:pPr>
      <w:spacing w:after="0" w:line="240" w:lineRule="auto"/>
      <w:jc w:val="center"/>
    </w:pPr>
    <w:rPr>
      <w:rFonts w:ascii="Verdana" w:eastAsia="Times New Roman" w:hAnsi="Verdana" w:cs="Times New Roman"/>
      <w:b/>
      <w:sz w:val="24"/>
      <w:szCs w:val="24"/>
      <w:u w:val="single"/>
    </w:rPr>
  </w:style>
  <w:style w:type="paragraph" w:customStyle="1" w:styleId="NixiaSubHeader">
    <w:name w:val="NixiaSubHeader"/>
    <w:basedOn w:val="Normal"/>
    <w:rsid w:val="00857D5F"/>
    <w:pPr>
      <w:spacing w:after="0" w:line="240" w:lineRule="auto"/>
    </w:pPr>
    <w:rPr>
      <w:rFonts w:ascii="Verdana" w:eastAsia="Times New Roman" w:hAnsi="Verdana" w:cs="Times New Roman"/>
      <w:sz w:val="20"/>
      <w:szCs w:val="24"/>
      <w:u w:val="single"/>
    </w:rPr>
  </w:style>
  <w:style w:type="paragraph" w:customStyle="1" w:styleId="NixiaHeader4">
    <w:name w:val="NixiaHeader4"/>
    <w:basedOn w:val="Normal"/>
    <w:next w:val="Normal"/>
    <w:rsid w:val="00857D5F"/>
    <w:pPr>
      <w:spacing w:after="0" w:line="240" w:lineRule="auto"/>
      <w:jc w:val="center"/>
    </w:pPr>
    <w:rPr>
      <w:rFonts w:ascii="Verdana" w:eastAsia="Times New Roman" w:hAnsi="Verdana"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4830">
      <w:bodyDiv w:val="1"/>
      <w:marLeft w:val="0"/>
      <w:marRight w:val="0"/>
      <w:marTop w:val="0"/>
      <w:marBottom w:val="0"/>
      <w:divBdr>
        <w:top w:val="none" w:sz="0" w:space="0" w:color="auto"/>
        <w:left w:val="none" w:sz="0" w:space="0" w:color="auto"/>
        <w:bottom w:val="none" w:sz="0" w:space="0" w:color="auto"/>
        <w:right w:val="none" w:sz="0" w:space="0" w:color="auto"/>
      </w:divBdr>
    </w:div>
    <w:div w:id="532891177">
      <w:bodyDiv w:val="1"/>
      <w:marLeft w:val="0"/>
      <w:marRight w:val="0"/>
      <w:marTop w:val="0"/>
      <w:marBottom w:val="0"/>
      <w:divBdr>
        <w:top w:val="none" w:sz="0" w:space="0" w:color="auto"/>
        <w:left w:val="none" w:sz="0" w:space="0" w:color="auto"/>
        <w:bottom w:val="none" w:sz="0" w:space="0" w:color="auto"/>
        <w:right w:val="none" w:sz="0" w:space="0" w:color="auto"/>
      </w:divBdr>
    </w:div>
    <w:div w:id="1464688104">
      <w:bodyDiv w:val="1"/>
      <w:marLeft w:val="0"/>
      <w:marRight w:val="0"/>
      <w:marTop w:val="0"/>
      <w:marBottom w:val="0"/>
      <w:divBdr>
        <w:top w:val="none" w:sz="0" w:space="0" w:color="auto"/>
        <w:left w:val="none" w:sz="0" w:space="0" w:color="auto"/>
        <w:bottom w:val="none" w:sz="0" w:space="0" w:color="auto"/>
        <w:right w:val="none" w:sz="0" w:space="0" w:color="auto"/>
      </w:divBdr>
    </w:div>
    <w:div w:id="16888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CA9C7-B8AC-4F00-9D47-98859178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573</Words>
  <Characters>3271</Characters>
  <Application>Microsoft Office Word</Application>
  <DocSecurity>0</DocSecurity>
  <Lines>27</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Protector Forsikring ASA</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Reddish;Andrew Gray</dc:creator>
  <cp:keywords/>
  <dc:description/>
  <cp:lastModifiedBy>Colin Knight</cp:lastModifiedBy>
  <cp:revision>12</cp:revision>
  <dcterms:created xsi:type="dcterms:W3CDTF">2021-10-17T15:01:00Z</dcterms:created>
  <dcterms:modified xsi:type="dcterms:W3CDTF">2022-03-31T19:18:00Z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2036852141</vt:i4>
  </property>
</Properties>
</file>